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4CD16293"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r w:rsidR="00083E5F">
        <w:rPr>
          <w:b/>
          <w:color w:val="000000"/>
          <w:sz w:val="32"/>
          <w:szCs w:val="32"/>
          <w:u w:val="single"/>
        </w:rPr>
        <w:t xml:space="preserve"> (V4.6)</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77777777" w:rsidR="00001D04" w:rsidRDefault="00001D04">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operating </w:t>
      </w:r>
      <w:proofErr w:type="spellStart"/>
      <w:r>
        <w:rPr>
          <w:color w:val="000000"/>
        </w:rPr>
        <w:t>FECs</w:t>
      </w:r>
      <w:proofErr w:type="spellEnd"/>
      <w:r>
        <w:rPr>
          <w:color w:val="000000"/>
        </w:rPr>
        <w:t xml:space="preserve"> and/or AGCs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 xml:space="preserve">All members should consult Government Guidance on the safe operation of your business.  Of particular relevance will be the guidance for the Visitor Economy (FECs) and on the Shops and Branches, available here: </w:t>
      </w:r>
      <w:hyperlink r:id="rId7">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8">
        <w:r>
          <w:rPr>
            <w:color w:val="0000FF"/>
            <w:u w:val="single"/>
          </w:rPr>
          <w:t>https://www.hse.gov.uk/coronavirus/working-safely/index.htm</w:t>
        </w:r>
      </w:hyperlink>
    </w:p>
    <w:p w14:paraId="4DDC17F2" w14:textId="7064143C" w:rsidR="00001D04" w:rsidRDefault="004B09CE">
      <w:pPr>
        <w:pStyle w:val="Normal1"/>
        <w:pBdr>
          <w:top w:val="nil"/>
          <w:left w:val="nil"/>
          <w:bottom w:val="nil"/>
          <w:right w:val="nil"/>
          <w:between w:val="nil"/>
        </w:pBdr>
        <w:rPr>
          <w:color w:val="000000"/>
        </w:rPr>
      </w:pPr>
      <w:r>
        <w:rPr>
          <w:color w:val="000000"/>
        </w:rPr>
        <w:lastRenderedPageBreak/>
        <w:t>Members will need to ensure they are familiar with the relevant social distancing rules in England</w:t>
      </w:r>
      <w:r w:rsidR="008F682C">
        <w:rPr>
          <w:color w:val="000000"/>
        </w:rPr>
        <w:t xml:space="preserve">.  </w:t>
      </w:r>
      <w:r>
        <w:rPr>
          <w:color w:val="000000"/>
        </w:rPr>
        <w:t xml:space="preserve">In England the rules require 2 metres or, if not possible, then the required distancing is 1 metre plus further mitigation measures to reduce the transmission risk, for example ensuring people are not playing a game face to face, or repositioning work stations in the office so staff are not facing each other.  Further guidance can be found here. </w:t>
      </w:r>
      <w:hyperlink r:id="rId9">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For example deactivating a key entry pad to minimise surface transmission risk will present a security risk that will need to be managed.</w:t>
      </w:r>
    </w:p>
    <w:p w14:paraId="2C753B9C" w14:textId="77777777" w:rsidR="008F682C" w:rsidRDefault="008F682C" w:rsidP="008F682C">
      <w:pPr>
        <w:shd w:val="clear" w:color="auto" w:fill="FFFFFF"/>
        <w:spacing w:before="240" w:after="240"/>
        <w:rPr>
          <w:color w:val="222222"/>
        </w:rPr>
      </w:pPr>
      <w:r>
        <w:t>C</w:t>
      </w:r>
      <w:r>
        <w:rPr>
          <w:color w:val="222222"/>
        </w:rPr>
        <w:t>ontinued opening up of the economy and public services is reliant on NHS Test and Trace being used to minimise transmission of the virus.  In order to ensure that businesses and local services are able to remain open, we will be mandating that organisations in designated sectors must:</w:t>
      </w:r>
    </w:p>
    <w:p w14:paraId="287CA338" w14:textId="77777777" w:rsidR="008F682C" w:rsidRDefault="008F682C" w:rsidP="008F682C">
      <w:pPr>
        <w:numPr>
          <w:ilvl w:val="0"/>
          <w:numId w:val="6"/>
        </w:numPr>
        <w:spacing w:before="240" w:line="276" w:lineRule="auto"/>
        <w:rPr>
          <w:color w:val="0B0C0C"/>
        </w:rPr>
      </w:pPr>
      <w:r>
        <w:rPr>
          <w:color w:val="0B0C0C"/>
        </w:rPr>
        <w:t>Ask at least one member of every party of customers or visitors (up to 6 people) to provide their name and contact details.</w:t>
      </w:r>
    </w:p>
    <w:p w14:paraId="508E6EA0" w14:textId="77777777" w:rsidR="008F682C" w:rsidRDefault="008F682C" w:rsidP="008F682C">
      <w:pPr>
        <w:numPr>
          <w:ilvl w:val="0"/>
          <w:numId w:val="6"/>
        </w:numPr>
        <w:spacing w:line="276" w:lineRule="auto"/>
      </w:pPr>
      <w:r>
        <w:t>Keep a record of all staff working on their premises and shift times on a given day and their contact details.</w:t>
      </w:r>
    </w:p>
    <w:p w14:paraId="0336D911" w14:textId="77777777" w:rsidR="008F682C" w:rsidRDefault="008F682C" w:rsidP="008F682C">
      <w:pPr>
        <w:numPr>
          <w:ilvl w:val="0"/>
          <w:numId w:val="6"/>
        </w:numPr>
        <w:spacing w:line="276" w:lineRule="auto"/>
        <w:rPr>
          <w:color w:val="0B0C0C"/>
        </w:rPr>
      </w:pPr>
      <w:r>
        <w:rPr>
          <w:color w:val="0B0C0C"/>
        </w:rPr>
        <w:t>Keep these records of customers, visitors and staff for 21 days and provide data to NHS Test and Trace if requested.</w:t>
      </w:r>
    </w:p>
    <w:p w14:paraId="6A321061" w14:textId="77777777" w:rsidR="008F682C" w:rsidRDefault="008F682C" w:rsidP="008F682C">
      <w:pPr>
        <w:numPr>
          <w:ilvl w:val="0"/>
          <w:numId w:val="6"/>
        </w:numPr>
        <w:spacing w:line="276" w:lineRule="auto"/>
        <w:rPr>
          <w:color w:val="0B0C0C"/>
        </w:rPr>
      </w:pPr>
      <w:r>
        <w:rPr>
          <w:color w:val="0B0C0C"/>
        </w:rPr>
        <w:t>display an official NHS QR code poster from 24 September 2020, so that customers and visitors can ‘check in’ using this option as an alternative to providing their contact details.</w:t>
      </w:r>
    </w:p>
    <w:p w14:paraId="1DAB43B7" w14:textId="77777777" w:rsidR="008F682C" w:rsidRDefault="008F682C" w:rsidP="008F682C">
      <w:pPr>
        <w:numPr>
          <w:ilvl w:val="0"/>
          <w:numId w:val="6"/>
        </w:numPr>
        <w:spacing w:after="240" w:line="276" w:lineRule="auto"/>
        <w:rPr>
          <w:color w:val="0B0C0C"/>
        </w:rPr>
      </w:pPr>
      <w:r>
        <w:rPr>
          <w:color w:val="0B0C0C"/>
        </w:rPr>
        <w:t>Adhere to General Data Protection Regulations.</w:t>
      </w:r>
    </w:p>
    <w:p w14:paraId="4E51923B" w14:textId="77777777" w:rsidR="008F682C" w:rsidRDefault="008F682C" w:rsidP="008F682C">
      <w:pPr>
        <w:shd w:val="clear" w:color="auto" w:fill="FFFFFF"/>
        <w:spacing w:before="240" w:after="240"/>
        <w:rPr>
          <w:color w:val="222222"/>
        </w:rPr>
      </w:pPr>
      <w:r>
        <w:rPr>
          <w:color w:val="222222"/>
        </w:rPr>
        <w:t>In addition, the hospitality sector will be required to ensure that anyone visiting pubs, restaurants and other venues provides their contact information or checks in using the official NHS QR code before being allowed entry to the venue.</w:t>
      </w:r>
    </w:p>
    <w:p w14:paraId="2A63B79A" w14:textId="77777777" w:rsidR="008F682C" w:rsidRDefault="008F682C" w:rsidP="008F682C">
      <w:pPr>
        <w:shd w:val="clear" w:color="auto" w:fill="FFFFFF"/>
        <w:spacing w:before="240" w:after="240"/>
        <w:rPr>
          <w:color w:val="222222"/>
        </w:rPr>
      </w:pPr>
      <w:r>
        <w:rPr>
          <w:color w:val="222222"/>
        </w:rPr>
        <w:t>Any designated venue that is found not to be compliant with these regulations will be subject to financial penalties.  It is vital that relevant venues comply with these regulations to help keep people safe, and to keep businesses open.</w:t>
      </w:r>
    </w:p>
    <w:p w14:paraId="4E876470" w14:textId="77777777" w:rsidR="008F682C" w:rsidRDefault="008F682C" w:rsidP="008F682C">
      <w:pPr>
        <w:shd w:val="clear" w:color="auto" w:fill="FFFFFF"/>
        <w:spacing w:before="240" w:after="240"/>
        <w:rPr>
          <w:color w:val="222222"/>
        </w:rPr>
      </w:pPr>
      <w:r>
        <w:rPr>
          <w:color w:val="222222"/>
        </w:rPr>
        <w:t>Designated venues will need to keep records of customers, visitors and staff for a period of 21 days and make them available when requested by NHS Test and Trace or local public health officials to help contain clusters or outbreaks.</w:t>
      </w:r>
    </w:p>
    <w:p w14:paraId="0509C498" w14:textId="59F68A36" w:rsidR="00001D04" w:rsidRPr="008F682C" w:rsidRDefault="008F682C" w:rsidP="008F682C">
      <w:pPr>
        <w:shd w:val="clear" w:color="auto" w:fill="FFFFFF"/>
        <w:spacing w:before="240" w:after="240"/>
        <w:rPr>
          <w:color w:val="222222"/>
        </w:rPr>
      </w:pPr>
      <w:r>
        <w:rPr>
          <w:color w:val="222222"/>
        </w:rPr>
        <w:lastRenderedPageBreak/>
        <w:t xml:space="preserve">You can find out more about these requirements here: </w:t>
      </w:r>
      <w:hyperlink r:id="rId10" w:history="1">
        <w:r w:rsidRPr="008F682C">
          <w:rPr>
            <w:rStyle w:val="Hyperlink"/>
          </w:rPr>
          <w:t>https://www.gov.uk/guidance/maintaining-records-of-staff-customers-and-visitors-to-support-nhs-test-and-trace</w:t>
        </w:r>
      </w:hyperlink>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staff are available to help with answers on specific questions you may have on your risk assessments.</w:t>
      </w:r>
    </w:p>
    <w:p w14:paraId="47E61729" w14:textId="6C36BA13" w:rsidR="00001D04" w:rsidRDefault="00001D04">
      <w:pPr>
        <w:pStyle w:val="Normal1"/>
        <w:pBdr>
          <w:top w:val="nil"/>
          <w:left w:val="nil"/>
          <w:bottom w:val="nil"/>
          <w:right w:val="nil"/>
          <w:between w:val="nil"/>
        </w:pBdr>
        <w:rPr>
          <w:color w:val="000000"/>
        </w:rPr>
      </w:pPr>
    </w:p>
    <w:p w14:paraId="0A8D595A" w14:textId="77777777" w:rsidR="00D80950" w:rsidRDefault="00D80950">
      <w:pPr>
        <w:pStyle w:val="Normal1"/>
        <w:pBdr>
          <w:top w:val="nil"/>
          <w:left w:val="nil"/>
          <w:bottom w:val="nil"/>
          <w:right w:val="nil"/>
          <w:between w:val="nil"/>
        </w:pBdr>
        <w:rPr>
          <w:color w:val="000000"/>
        </w:rPr>
      </w:pPr>
    </w:p>
    <w:p w14:paraId="61135829" w14:textId="1B4CCBE4" w:rsidR="00001D04" w:rsidRPr="00D80950" w:rsidRDefault="00D80950">
      <w:pPr>
        <w:pStyle w:val="Normal1"/>
        <w:pBdr>
          <w:top w:val="nil"/>
          <w:left w:val="nil"/>
          <w:bottom w:val="nil"/>
          <w:right w:val="nil"/>
          <w:between w:val="nil"/>
        </w:pBdr>
        <w:rPr>
          <w:b/>
          <w:bCs/>
          <w:iCs/>
          <w:color w:val="000000"/>
        </w:rPr>
      </w:pPr>
      <w:r w:rsidRPr="00D80950">
        <w:rPr>
          <w:b/>
          <w:bCs/>
          <w:iCs/>
          <w:color w:val="000000"/>
        </w:rPr>
        <w:t>A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Pr="00D80950" w:rsidRDefault="004B09CE">
      <w:pPr>
        <w:pStyle w:val="Normal1"/>
        <w:pBdr>
          <w:top w:val="nil"/>
          <w:left w:val="nil"/>
          <w:bottom w:val="nil"/>
          <w:right w:val="nil"/>
          <w:between w:val="nil"/>
        </w:pBdr>
        <w:rPr>
          <w:iCs/>
          <w:color w:val="000000"/>
        </w:rPr>
      </w:pPr>
      <w:r w:rsidRPr="00D80950">
        <w:rPr>
          <w:iCs/>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Pr="00D80950" w:rsidRDefault="00001D04">
      <w:pPr>
        <w:pStyle w:val="Normal1"/>
        <w:pBdr>
          <w:top w:val="nil"/>
          <w:left w:val="nil"/>
          <w:bottom w:val="nil"/>
          <w:right w:val="nil"/>
          <w:between w:val="nil"/>
        </w:pBdr>
        <w:rPr>
          <w:iCs/>
          <w:color w:val="000000"/>
        </w:rPr>
      </w:pPr>
    </w:p>
    <w:p w14:paraId="54898A6F" w14:textId="77777777" w:rsidR="00001D04" w:rsidRPr="00D80950" w:rsidRDefault="004B09CE">
      <w:pPr>
        <w:pStyle w:val="Normal1"/>
        <w:pBdr>
          <w:top w:val="nil"/>
          <w:left w:val="nil"/>
          <w:bottom w:val="nil"/>
          <w:right w:val="nil"/>
          <w:between w:val="nil"/>
        </w:pBdr>
        <w:rPr>
          <w:iCs/>
          <w:color w:val="000000"/>
        </w:rPr>
      </w:pPr>
      <w:r w:rsidRPr="00D80950">
        <w:rPr>
          <w:iCs/>
          <w:color w:val="000000"/>
        </w:rPr>
        <w:t>Failure to complete a risk assessment which takes account of COVID-</w:t>
      </w:r>
      <w:proofErr w:type="gramStart"/>
      <w:r w:rsidRPr="00D80950">
        <w:rPr>
          <w:iCs/>
          <w:color w:val="000000"/>
        </w:rPr>
        <w:t>19, or</w:t>
      </w:r>
      <w:proofErr w:type="gramEnd"/>
      <w:r w:rsidRPr="00D80950">
        <w:rPr>
          <w:iCs/>
          <w:color w:val="000000"/>
        </w:rPr>
        <w:t xml:space="preserve"> completing a risk assessment but failing to put in place sufficient measures to manage the risk of COVID-19, could constitute a breach of health and safety law. The actions the enforcing authority 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Pr="00D80950" w:rsidRDefault="00001D04">
      <w:pPr>
        <w:pStyle w:val="Normal1"/>
        <w:pBdr>
          <w:top w:val="nil"/>
          <w:left w:val="nil"/>
          <w:bottom w:val="nil"/>
          <w:right w:val="nil"/>
          <w:between w:val="nil"/>
        </w:pBdr>
        <w:rPr>
          <w:iCs/>
          <w:color w:val="000000"/>
        </w:rPr>
      </w:pPr>
    </w:p>
    <w:p w14:paraId="3597C85D" w14:textId="48B0CCAC" w:rsidR="00001D04" w:rsidRPr="00D80950" w:rsidRDefault="004B09CE">
      <w:pPr>
        <w:pStyle w:val="Normal1"/>
        <w:pBdr>
          <w:top w:val="nil"/>
          <w:left w:val="nil"/>
          <w:bottom w:val="nil"/>
          <w:right w:val="nil"/>
          <w:between w:val="nil"/>
        </w:pBdr>
        <w:rPr>
          <w:iCs/>
          <w:color w:val="000000"/>
        </w:rPr>
      </w:pPr>
      <w:r w:rsidRPr="00D80950">
        <w:rPr>
          <w:iCs/>
          <w:color w:val="000000"/>
        </w:rPr>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63CD3888" w14:textId="77777777" w:rsidR="00D97B09" w:rsidRDefault="00D97B09">
      <w:pPr>
        <w:pStyle w:val="Normal1"/>
        <w:pBdr>
          <w:top w:val="nil"/>
          <w:left w:val="nil"/>
          <w:bottom w:val="nil"/>
          <w:right w:val="nil"/>
          <w:between w:val="nil"/>
        </w:pBdr>
        <w:rPr>
          <w:b/>
          <w:bCs/>
          <w:iCs/>
          <w:color w:val="000000"/>
        </w:rPr>
      </w:pPr>
    </w:p>
    <w:p w14:paraId="1003F448" w14:textId="77777777" w:rsidR="00D97B09" w:rsidRDefault="00D97B09">
      <w:pPr>
        <w:pStyle w:val="Normal1"/>
        <w:pBdr>
          <w:top w:val="nil"/>
          <w:left w:val="nil"/>
          <w:bottom w:val="nil"/>
          <w:right w:val="nil"/>
          <w:between w:val="nil"/>
        </w:pBdr>
        <w:rPr>
          <w:b/>
          <w:bCs/>
          <w:iCs/>
          <w:color w:val="000000"/>
        </w:rPr>
      </w:pPr>
    </w:p>
    <w:p w14:paraId="7F9A3486" w14:textId="52FEB21D" w:rsidR="00B66CBA" w:rsidRDefault="00B66CBA">
      <w:pPr>
        <w:pStyle w:val="Normal1"/>
        <w:pBdr>
          <w:top w:val="nil"/>
          <w:left w:val="nil"/>
          <w:bottom w:val="nil"/>
          <w:right w:val="nil"/>
          <w:between w:val="nil"/>
        </w:pBdr>
        <w:rPr>
          <w:iCs/>
          <w:color w:val="000000"/>
        </w:rPr>
      </w:pPr>
      <w:r w:rsidRPr="00B66CBA">
        <w:rPr>
          <w:b/>
          <w:bCs/>
          <w:iCs/>
          <w:color w:val="000000"/>
        </w:rPr>
        <w:lastRenderedPageBreak/>
        <w:t xml:space="preserve">A note on </w:t>
      </w:r>
      <w:r>
        <w:rPr>
          <w:b/>
          <w:bCs/>
          <w:iCs/>
          <w:color w:val="000000"/>
        </w:rPr>
        <w:t>face coverings</w:t>
      </w:r>
      <w:r w:rsidR="003B2967">
        <w:rPr>
          <w:b/>
          <w:bCs/>
          <w:iCs/>
          <w:color w:val="000000"/>
        </w:rPr>
        <w:t xml:space="preserve"> for the public</w:t>
      </w:r>
    </w:p>
    <w:p w14:paraId="24E5CE00" w14:textId="1F1CAC78" w:rsidR="003B2967" w:rsidRDefault="003B2967">
      <w:pPr>
        <w:pStyle w:val="Normal1"/>
        <w:pBdr>
          <w:top w:val="nil"/>
          <w:left w:val="nil"/>
          <w:bottom w:val="nil"/>
          <w:right w:val="nil"/>
          <w:between w:val="nil"/>
        </w:pBdr>
        <w:rPr>
          <w:iCs/>
          <w:color w:val="000000"/>
        </w:rPr>
      </w:pPr>
    </w:p>
    <w:p w14:paraId="092E0202" w14:textId="64565347" w:rsidR="00D97B09" w:rsidRDefault="00D97B09" w:rsidP="00D97B09">
      <w:r>
        <w:t xml:space="preserve">Please see the latest face covering guidance </w:t>
      </w:r>
      <w:hyperlink r:id="rId11">
        <w:r>
          <w:rPr>
            <w:color w:val="1155CC"/>
            <w:u w:val="single"/>
          </w:rPr>
          <w:t>here</w:t>
        </w:r>
      </w:hyperlink>
      <w:r>
        <w:t>.</w:t>
      </w:r>
    </w:p>
    <w:p w14:paraId="450FC7C4" w14:textId="77777777" w:rsidR="00D97B09" w:rsidRDefault="00D97B09" w:rsidP="00D97B09"/>
    <w:p w14:paraId="096F7728" w14:textId="4D90CE95" w:rsidR="00D97B09" w:rsidRDefault="00D97B09" w:rsidP="00D97B09">
      <w:r>
        <w:t xml:space="preserve">From 24 September, </w:t>
      </w:r>
      <w:r>
        <w:t xml:space="preserve">customer-facing </w:t>
      </w:r>
      <w:r>
        <w:t>staff in retail and hospitality settings</w:t>
      </w:r>
      <w:r>
        <w:t xml:space="preserve"> have been</w:t>
      </w:r>
      <w:r>
        <w:t xml:space="preserve"> required to wear a face covering and all businesses must remind customers to wear a face covering where mandated, </w:t>
      </w:r>
      <w:proofErr w:type="spellStart"/>
      <w:r>
        <w:t>e.g</w:t>
      </w:r>
      <w:proofErr w:type="spellEnd"/>
      <w:r>
        <w:t xml:space="preserve"> by displaying posters. </w:t>
      </w:r>
    </w:p>
    <w:p w14:paraId="4D4ED536" w14:textId="77777777" w:rsidR="00D97B09" w:rsidRDefault="00D97B09">
      <w:pPr>
        <w:pStyle w:val="Normal1"/>
        <w:pBdr>
          <w:top w:val="nil"/>
          <w:left w:val="nil"/>
          <w:bottom w:val="nil"/>
          <w:right w:val="nil"/>
          <w:between w:val="nil"/>
        </w:pBdr>
        <w:rPr>
          <w:iCs/>
          <w:color w:val="000000"/>
        </w:rPr>
      </w:pPr>
    </w:p>
    <w:p w14:paraId="7CB10EF1" w14:textId="464E84F0" w:rsidR="003B2967" w:rsidRPr="003B2967" w:rsidRDefault="003B2967">
      <w:pPr>
        <w:pStyle w:val="Normal1"/>
        <w:pBdr>
          <w:top w:val="nil"/>
          <w:left w:val="nil"/>
          <w:bottom w:val="nil"/>
          <w:right w:val="nil"/>
          <w:between w:val="nil"/>
        </w:pBdr>
        <w:rPr>
          <w:iCs/>
          <w:color w:val="000000"/>
        </w:rPr>
      </w:pPr>
      <w:r>
        <w:rPr>
          <w:iCs/>
          <w:color w:val="000000"/>
        </w:rPr>
        <w:t xml:space="preserve">Please be mindful that some individuals and groups have reasonable excuses for not wearing a face covering due to age, health or </w:t>
      </w:r>
      <w:r w:rsidRPr="003B2967">
        <w:rPr>
          <w:iCs/>
          <w:color w:val="000000"/>
        </w:rPr>
        <w:t xml:space="preserve">other conditions which are not always visible. </w:t>
      </w:r>
    </w:p>
    <w:p w14:paraId="7AA543E9" w14:textId="62E3B8ED" w:rsidR="00B66CBA" w:rsidRDefault="00B66CBA">
      <w:pPr>
        <w:pStyle w:val="Normal1"/>
        <w:pBdr>
          <w:top w:val="nil"/>
          <w:left w:val="nil"/>
          <w:bottom w:val="nil"/>
          <w:right w:val="nil"/>
          <w:between w:val="nil"/>
        </w:pBdr>
        <w:rPr>
          <w:iCs/>
          <w:color w:val="000000" w:themeColor="text1"/>
        </w:rPr>
      </w:pPr>
    </w:p>
    <w:p w14:paraId="553A5149" w14:textId="3953B3B4" w:rsidR="003B2967" w:rsidRDefault="003B2967">
      <w:pPr>
        <w:pStyle w:val="Normal1"/>
        <w:pBdr>
          <w:top w:val="nil"/>
          <w:left w:val="nil"/>
          <w:bottom w:val="nil"/>
          <w:right w:val="nil"/>
          <w:between w:val="nil"/>
        </w:pBdr>
        <w:rPr>
          <w:b/>
          <w:bCs/>
          <w:iCs/>
          <w:color w:val="000000"/>
        </w:rPr>
      </w:pPr>
      <w:r>
        <w:rPr>
          <w:b/>
          <w:bCs/>
          <w:iCs/>
          <w:color w:val="000000"/>
        </w:rPr>
        <w:t>A note on waste</w:t>
      </w:r>
    </w:p>
    <w:p w14:paraId="5B21DC1A" w14:textId="77777777" w:rsidR="003B2967" w:rsidRPr="003B2967" w:rsidRDefault="003B2967">
      <w:pPr>
        <w:pStyle w:val="Normal1"/>
        <w:pBdr>
          <w:top w:val="nil"/>
          <w:left w:val="nil"/>
          <w:bottom w:val="nil"/>
          <w:right w:val="nil"/>
          <w:between w:val="nil"/>
        </w:pBdr>
        <w:rPr>
          <w:b/>
          <w:bCs/>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2"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53CAC240" w:rsidR="00001D04" w:rsidRPr="00314229" w:rsidRDefault="00314229">
      <w:pPr>
        <w:pStyle w:val="Normal1"/>
        <w:pBdr>
          <w:top w:val="nil"/>
          <w:left w:val="nil"/>
          <w:bottom w:val="nil"/>
          <w:right w:val="nil"/>
          <w:between w:val="nil"/>
        </w:pBdr>
        <w:rPr>
          <w:b/>
          <w:bCs/>
          <w:iCs/>
          <w:color w:val="000000"/>
        </w:rPr>
      </w:pPr>
      <w:r w:rsidRPr="00314229">
        <w:rPr>
          <w:b/>
          <w:bCs/>
          <w:iCs/>
          <w:color w:val="000000"/>
        </w:rPr>
        <w:t>A note on self-isolation</w:t>
      </w:r>
    </w:p>
    <w:p w14:paraId="002A3FD2" w14:textId="77777777" w:rsidR="00001D04" w:rsidRPr="00B66CBA" w:rsidRDefault="00001D04">
      <w:pPr>
        <w:pStyle w:val="Normal1"/>
        <w:rPr>
          <w:iCs/>
        </w:rPr>
      </w:pPr>
    </w:p>
    <w:p w14:paraId="444D22AD" w14:textId="6857E588"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If you have symptoms of COVID-19 - a high temperature, new and persistent cough or anosmia, however mild, you must self-isolate for 10 days from when your symptoms started OR if you are not experiencing symptoms but have tested positive for COVID-19 you must self-isolate for at least10 days starting from the day the test was taken.</w:t>
      </w:r>
    </w:p>
    <w:p w14:paraId="5E382435"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AD1EB88"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xml:space="preserve">If you have tested positive whilst not experiencing symptoms but develop symptoms during the isolation period, you must restart the at least </w:t>
      </w:r>
      <w:proofErr w:type="gramStart"/>
      <w:r w:rsidRPr="00314229">
        <w:rPr>
          <w:rFonts w:eastAsia="Times New Roman"/>
          <w:color w:val="000000"/>
          <w:lang w:eastAsia="en-GB"/>
        </w:rPr>
        <w:t>10 day</w:t>
      </w:r>
      <w:proofErr w:type="gramEnd"/>
      <w:r w:rsidRPr="00314229">
        <w:rPr>
          <w:rFonts w:eastAsia="Times New Roman"/>
          <w:color w:val="000000"/>
          <w:lang w:eastAsia="en-GB"/>
        </w:rPr>
        <w:t xml:space="preserve"> isolation period from the day you develop symptoms.</w:t>
      </w:r>
    </w:p>
    <w:p w14:paraId="524597EC"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52E21891"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This only applies to those who begin their isolation on or after 30 July.</w:t>
      </w:r>
    </w:p>
    <w:p w14:paraId="6FDF13DB" w14:textId="77777777" w:rsidR="00001D04" w:rsidRPr="00B66CBA" w:rsidRDefault="00001D04">
      <w:pPr>
        <w:pStyle w:val="Normal1"/>
        <w:rPr>
          <w:iCs/>
        </w:rPr>
      </w:pPr>
    </w:p>
    <w:p w14:paraId="7DF2B601" w14:textId="77777777" w:rsidR="00AD412E" w:rsidRDefault="00AD412E" w:rsidP="00314229">
      <w:pPr>
        <w:rPr>
          <w:b/>
          <w:bCs/>
          <w:color w:val="000000" w:themeColor="text1"/>
        </w:rPr>
      </w:pPr>
    </w:p>
    <w:p w14:paraId="3ECA33E0" w14:textId="77777777" w:rsidR="00AD412E" w:rsidRDefault="00AD412E" w:rsidP="00314229">
      <w:pPr>
        <w:rPr>
          <w:b/>
          <w:bCs/>
          <w:color w:val="000000" w:themeColor="text1"/>
        </w:rPr>
      </w:pPr>
    </w:p>
    <w:p w14:paraId="01708BD2" w14:textId="77777777" w:rsidR="00AD412E" w:rsidRDefault="00AD412E" w:rsidP="00314229">
      <w:pPr>
        <w:rPr>
          <w:b/>
          <w:bCs/>
          <w:color w:val="000000" w:themeColor="text1"/>
        </w:rPr>
      </w:pPr>
    </w:p>
    <w:p w14:paraId="2FE498AA" w14:textId="6E34FA3B" w:rsidR="00314229" w:rsidRPr="00314229" w:rsidRDefault="00314229" w:rsidP="00314229">
      <w:pPr>
        <w:rPr>
          <w:b/>
          <w:bCs/>
          <w:color w:val="000000" w:themeColor="text1"/>
        </w:rPr>
      </w:pPr>
      <w:r w:rsidRPr="00314229">
        <w:rPr>
          <w:b/>
          <w:bCs/>
          <w:color w:val="000000" w:themeColor="text1"/>
        </w:rPr>
        <w:lastRenderedPageBreak/>
        <w:t>A note on workplace safety</w:t>
      </w:r>
    </w:p>
    <w:p w14:paraId="6CF5F6B2" w14:textId="77777777" w:rsidR="00314229" w:rsidRPr="00314229" w:rsidRDefault="00314229" w:rsidP="00314229">
      <w:pPr>
        <w:rPr>
          <w:color w:val="000000" w:themeColor="text1"/>
        </w:rPr>
      </w:pPr>
    </w:p>
    <w:p w14:paraId="70AF8DEF" w14:textId="6FC17D6F" w:rsidR="00314229" w:rsidRPr="00314229" w:rsidRDefault="00314229" w:rsidP="00314229">
      <w:pPr>
        <w:rPr>
          <w:color w:val="000000" w:themeColor="text1"/>
        </w:rPr>
      </w:pPr>
      <w:r w:rsidRPr="00314229">
        <w:rPr>
          <w:color w:val="000000" w:themeColor="text1"/>
        </w:rPr>
        <w:t>Businesses and workplaces should make every reasonable effort to ensure their employees can work safely. From 1 August 2020, this may be working from home, or within the workplace if COVID-19 secure guidelines are followed closely. When in the workplace, everyone should make every reasonable effort to comply with the social distancing guidelines set out by the government (2m, or 1m with risk mitigation where 2m is not viable).</w:t>
      </w:r>
    </w:p>
    <w:p w14:paraId="19E50DDA" w14:textId="77777777" w:rsidR="00314229" w:rsidRPr="00314229" w:rsidRDefault="00314229" w:rsidP="00314229">
      <w:pPr>
        <w:rPr>
          <w:color w:val="000000" w:themeColor="text1"/>
        </w:rPr>
      </w:pPr>
    </w:p>
    <w:p w14:paraId="43DFE5DA" w14:textId="77777777" w:rsidR="00314229" w:rsidRPr="00314229" w:rsidRDefault="00314229" w:rsidP="00314229">
      <w:pPr>
        <w:rPr>
          <w:color w:val="000000" w:themeColor="text1"/>
        </w:rPr>
      </w:pPr>
      <w:r w:rsidRPr="00314229">
        <w:rPr>
          <w:color w:val="000000" w:themeColor="text1"/>
        </w:rPr>
        <w:t>People should continue to socially distance from those they do not live with wherever possible. Social interactions should be limited to a group of no more than two households (indoors and out) or up to six people from different households (if outdoors). </w:t>
      </w:r>
    </w:p>
    <w:p w14:paraId="2F87598E" w14:textId="2C37F24F" w:rsidR="00314229" w:rsidRDefault="00314229" w:rsidP="00314229">
      <w:pPr>
        <w:rPr>
          <w:color w:val="000000" w:themeColor="text1"/>
        </w:rPr>
      </w:pPr>
      <w:r w:rsidRPr="00314229">
        <w:rPr>
          <w:color w:val="000000" w:themeColor="text1"/>
        </w:rPr>
        <w:t>It is against the law for gatherings of more than 30 people to take place in private homes (including gardens and other outdoor spaces). </w:t>
      </w:r>
    </w:p>
    <w:p w14:paraId="79577C30" w14:textId="2C44462F" w:rsidR="00314229" w:rsidRDefault="00314229" w:rsidP="00314229">
      <w:pPr>
        <w:rPr>
          <w:color w:val="000000" w:themeColor="text1"/>
        </w:rPr>
      </w:pPr>
    </w:p>
    <w:p w14:paraId="52453F95" w14:textId="299DEE78" w:rsidR="00314229" w:rsidRPr="00314229" w:rsidRDefault="00314229" w:rsidP="00314229">
      <w:pPr>
        <w:rPr>
          <w:b/>
          <w:bCs/>
          <w:color w:val="000000" w:themeColor="text1"/>
        </w:rPr>
      </w:pPr>
      <w:r w:rsidRPr="00314229">
        <w:rPr>
          <w:b/>
          <w:bCs/>
          <w:color w:val="000000" w:themeColor="text1"/>
        </w:rPr>
        <w:t xml:space="preserve">A note on </w:t>
      </w:r>
      <w:r w:rsidR="008F4B70">
        <w:rPr>
          <w:b/>
          <w:bCs/>
          <w:color w:val="000000" w:themeColor="text1"/>
        </w:rPr>
        <w:t>meeting other people</w:t>
      </w:r>
    </w:p>
    <w:p w14:paraId="42F9B1C7" w14:textId="77777777" w:rsidR="00314229" w:rsidRPr="00314229" w:rsidRDefault="00314229" w:rsidP="00314229"/>
    <w:p w14:paraId="790CFFC7" w14:textId="7548206F" w:rsidR="00314229" w:rsidRPr="00314229" w:rsidRDefault="008F4B70" w:rsidP="00314229">
      <w:r>
        <w:t xml:space="preserve">The Government now requires people in England to meet in groups of no more than six (unless the group consists of a single family).  This is likely to be of most significance for </w:t>
      </w:r>
      <w:proofErr w:type="spellStart"/>
      <w:r>
        <w:t>FEC</w:t>
      </w:r>
      <w:proofErr w:type="spellEnd"/>
      <w:r>
        <w:t xml:space="preserve"> operators. Full guidance can be found here.</w:t>
      </w:r>
    </w:p>
    <w:p w14:paraId="59EC3AB0" w14:textId="77777777" w:rsidR="008F4B70" w:rsidRDefault="008F4B70" w:rsidP="00314229"/>
    <w:p w14:paraId="5C09BE15" w14:textId="6601D8A4" w:rsidR="00001D04" w:rsidRDefault="00BF4615">
      <w:pPr>
        <w:pStyle w:val="Normal1"/>
        <w:rPr>
          <w:iCs/>
        </w:rPr>
      </w:pPr>
      <w:hyperlink r:id="rId13" w:history="1">
        <w:r w:rsidR="008F4B70" w:rsidRPr="00B87B80">
          <w:rPr>
            <w:rStyle w:val="Hyperlink"/>
            <w:iCs/>
          </w:rPr>
          <w:t>https://www.gov.uk/government/publications/coronavirus-covid-19-meeting-with-others-safely-social-distancing/coronavirus-covid-19-meeting-with-others-safely-social-distancing</w:t>
        </w:r>
      </w:hyperlink>
    </w:p>
    <w:p w14:paraId="6640AF13" w14:textId="77777777" w:rsidR="008F4B70" w:rsidRPr="00B66CBA" w:rsidRDefault="008F4B70">
      <w:pPr>
        <w:pStyle w:val="Normal1"/>
        <w:rPr>
          <w:iCs/>
        </w:rPr>
      </w:pPr>
    </w:p>
    <w:p w14:paraId="092C3187" w14:textId="5BE89BA1" w:rsidR="00001D04" w:rsidRDefault="00001D04" w:rsidP="00DC5928">
      <w:pPr>
        <w:contextualSpacing/>
      </w:pPr>
    </w:p>
    <w:p w14:paraId="22FA197F" w14:textId="4C20394D" w:rsidR="00DC5928" w:rsidRDefault="00DC5928" w:rsidP="00DC5928">
      <w:pPr>
        <w:contextualSpacing/>
        <w:rPr>
          <w:b/>
        </w:rPr>
      </w:pPr>
      <w:r>
        <w:rPr>
          <w:b/>
        </w:rPr>
        <w:t>Hospitality Restrictions</w:t>
      </w:r>
    </w:p>
    <w:p w14:paraId="3516DC44" w14:textId="77777777" w:rsidR="00916DA1" w:rsidRDefault="00916DA1" w:rsidP="00DC5928">
      <w:pPr>
        <w:contextualSpacing/>
        <w:rPr>
          <w:b/>
        </w:rPr>
      </w:pPr>
    </w:p>
    <w:p w14:paraId="6FB0EA76" w14:textId="0349BC76" w:rsidR="00DC5928" w:rsidRDefault="00DC5928" w:rsidP="00DC5928">
      <w:pPr>
        <w:numPr>
          <w:ilvl w:val="0"/>
          <w:numId w:val="7"/>
        </w:numPr>
        <w:shd w:val="clear" w:color="auto" w:fill="FFFFFF"/>
        <w:spacing w:before="300"/>
        <w:contextualSpacing/>
        <w:rPr>
          <w:color w:val="0B0C0C"/>
        </w:rPr>
      </w:pPr>
      <w:r>
        <w:rPr>
          <w:color w:val="0B0C0C"/>
        </w:rPr>
        <w:t xml:space="preserve">From 24 September, businesses selling food or drink (including cafes, </w:t>
      </w:r>
      <w:r w:rsidRPr="00916DA1">
        <w:rPr>
          <w:b/>
          <w:bCs/>
          <w:color w:val="0B0C0C"/>
        </w:rPr>
        <w:t>bars, pubs</w:t>
      </w:r>
      <w:r>
        <w:rPr>
          <w:color w:val="0B0C0C"/>
        </w:rPr>
        <w:t xml:space="preserve"> and restaurants), social clubs, casinos, bowling alleys, </w:t>
      </w:r>
      <w:r w:rsidRPr="00916DA1">
        <w:rPr>
          <w:b/>
          <w:bCs/>
          <w:color w:val="0B0C0C"/>
        </w:rPr>
        <w:t>amusement arcades</w:t>
      </w:r>
      <w:r>
        <w:rPr>
          <w:color w:val="0B0C0C"/>
        </w:rPr>
        <w:t xml:space="preserve"> (and other indoor leisure centres or facilities), funfairs, theme parks, and adventure parks and activities, and bingo halls, must be closed between 10pm and 5am. This will include take-</w:t>
      </w:r>
      <w:proofErr w:type="gramStart"/>
      <w:r>
        <w:rPr>
          <w:color w:val="0B0C0C"/>
        </w:rPr>
        <w:t>aways</w:t>
      </w:r>
      <w:proofErr w:type="gramEnd"/>
      <w:r>
        <w:rPr>
          <w:color w:val="0B0C0C"/>
        </w:rPr>
        <w:t xml:space="preserve"> but delivery services can continue after 10pm.  </w:t>
      </w:r>
      <w:r w:rsidR="00916DA1">
        <w:rPr>
          <w:color w:val="0B0C0C"/>
        </w:rPr>
        <w:t>This does not apply to Motorway Service Areas.</w:t>
      </w:r>
    </w:p>
    <w:p w14:paraId="711F9C16" w14:textId="45E079B7" w:rsidR="00DC5928" w:rsidRDefault="00DC5928" w:rsidP="00DC5928">
      <w:pPr>
        <w:numPr>
          <w:ilvl w:val="0"/>
          <w:numId w:val="7"/>
        </w:numPr>
        <w:shd w:val="clear" w:color="auto" w:fill="FFFFFF"/>
        <w:contextualSpacing/>
        <w:rPr>
          <w:color w:val="0B0C0C"/>
        </w:rPr>
      </w:pPr>
      <w:r>
        <w:rPr>
          <w:color w:val="0B0C0C"/>
        </w:rPr>
        <w:t xml:space="preserve">In licensed premises, food and drink must be ordered from, and served at, a table. </w:t>
      </w:r>
      <w:r w:rsidR="00E44319">
        <w:rPr>
          <w:color w:val="0B0C0C"/>
        </w:rPr>
        <w:t>This does not mean customers cannot continue to play amusement machines or pool.</w:t>
      </w:r>
    </w:p>
    <w:p w14:paraId="64B3F57F" w14:textId="77777777" w:rsidR="00DC5928" w:rsidRDefault="00DC5928" w:rsidP="00DC5928">
      <w:pPr>
        <w:numPr>
          <w:ilvl w:val="0"/>
          <w:numId w:val="7"/>
        </w:numPr>
        <w:shd w:val="clear" w:color="auto" w:fill="FFFFFF"/>
        <w:contextualSpacing/>
        <w:rPr>
          <w:color w:val="0B0C0C"/>
        </w:rPr>
      </w:pPr>
      <w:r>
        <w:rPr>
          <w:color w:val="0B0C0C"/>
        </w:rPr>
        <w:lastRenderedPageBreak/>
        <w:t xml:space="preserve">From 24 September, customers must eat and drink at a table in any premises selling food and drink to consume indoors, on site. </w:t>
      </w:r>
    </w:p>
    <w:p w14:paraId="66DDEC91" w14:textId="77777777" w:rsidR="00DC5928" w:rsidRDefault="00DC5928" w:rsidP="00DC5928">
      <w:pPr>
        <w:numPr>
          <w:ilvl w:val="0"/>
          <w:numId w:val="7"/>
        </w:numPr>
        <w:shd w:val="clear" w:color="auto" w:fill="FFFFFF"/>
        <w:contextualSpacing/>
        <w:rPr>
          <w:color w:val="0B0C0C"/>
        </w:rPr>
      </w:pPr>
      <w:r>
        <w:rPr>
          <w:color w:val="0B0C0C"/>
        </w:rPr>
        <w:t xml:space="preserve">From 28 September, businesses and organisations will face stricter rules to make their premises </w:t>
      </w:r>
      <w:proofErr w:type="spellStart"/>
      <w:r>
        <w:rPr>
          <w:color w:val="0B0C0C"/>
        </w:rPr>
        <w:t>Covid</w:t>
      </w:r>
      <w:proofErr w:type="spellEnd"/>
      <w:r>
        <w:rPr>
          <w:color w:val="0B0C0C"/>
        </w:rPr>
        <w:t xml:space="preserve"> Secure.   </w:t>
      </w:r>
    </w:p>
    <w:p w14:paraId="6AC951F0" w14:textId="77777777" w:rsidR="00DC5928" w:rsidRDefault="00DC5928" w:rsidP="00DC5928">
      <w:pPr>
        <w:numPr>
          <w:ilvl w:val="1"/>
          <w:numId w:val="7"/>
        </w:numPr>
        <w:shd w:val="clear" w:color="auto" w:fill="FFFFFF"/>
        <w:contextualSpacing/>
        <w:rPr>
          <w:color w:val="0B0C0C"/>
        </w:rPr>
      </w:pPr>
      <w:r>
        <w:rPr>
          <w:color w:val="0B0C0C"/>
        </w:rPr>
        <w:t xml:space="preserve">A wider range of leisure and entertainment venues, services provided in community centres, and close contact services will be subject to the COVID-19 Secure requirements in law and fines of up to £10,000 for repeated breaches. </w:t>
      </w:r>
    </w:p>
    <w:p w14:paraId="4859472B" w14:textId="77777777" w:rsidR="00DC5928" w:rsidRDefault="00DC5928" w:rsidP="00DC5928">
      <w:pPr>
        <w:numPr>
          <w:ilvl w:val="1"/>
          <w:numId w:val="7"/>
        </w:numPr>
        <w:shd w:val="clear" w:color="auto" w:fill="FFFFFF"/>
        <w:contextualSpacing/>
        <w:rPr>
          <w:color w:val="0B0C0C"/>
        </w:rPr>
      </w:pPr>
      <w:r>
        <w:rPr>
          <w:color w:val="0B0C0C"/>
        </w:rPr>
        <w:t xml:space="preserve">Employers must not knowingly require or encourage someone who is being required to self-isolate to come to work. </w:t>
      </w:r>
    </w:p>
    <w:p w14:paraId="240C1484" w14:textId="1A6ED811" w:rsidR="00DC5928" w:rsidRDefault="00DC5928" w:rsidP="00DC5928">
      <w:pPr>
        <w:numPr>
          <w:ilvl w:val="1"/>
          <w:numId w:val="7"/>
        </w:numPr>
        <w:shd w:val="clear" w:color="auto" w:fill="FFFFFF"/>
        <w:spacing w:after="300"/>
        <w:contextualSpacing/>
        <w:rPr>
          <w:color w:val="0B0C0C"/>
        </w:rPr>
      </w:pPr>
      <w:r>
        <w:rPr>
          <w:color w:val="0B0C0C"/>
        </w:rPr>
        <w:t>Businesses must remind people to wear face coverings where mandated</w:t>
      </w:r>
      <w:r w:rsidR="00916DA1">
        <w:rPr>
          <w:color w:val="0B0C0C"/>
        </w:rPr>
        <w:t xml:space="preserve"> (see above)</w:t>
      </w:r>
      <w:r>
        <w:rPr>
          <w:color w:val="0B0C0C"/>
        </w:rPr>
        <w:t>.</w:t>
      </w:r>
    </w:p>
    <w:p w14:paraId="52141A8E" w14:textId="77777777" w:rsidR="00E44319" w:rsidRDefault="00E44319" w:rsidP="00DC5928">
      <w:pPr>
        <w:shd w:val="clear" w:color="auto" w:fill="FFFFFF"/>
        <w:spacing w:before="300" w:after="300" w:line="315" w:lineRule="auto"/>
        <w:ind w:left="1440"/>
        <w:rPr>
          <w:color w:val="0B0C0C"/>
        </w:rPr>
      </w:pPr>
    </w:p>
    <w:p w14:paraId="0E633D6A" w14:textId="0B430E1A" w:rsidR="00E44319" w:rsidRDefault="00E44319" w:rsidP="00E44319">
      <w:pPr>
        <w:rPr>
          <w:b/>
        </w:rPr>
      </w:pPr>
      <w:r>
        <w:rPr>
          <w:b/>
        </w:rPr>
        <w:t>Working from home</w:t>
      </w:r>
    </w:p>
    <w:p w14:paraId="1037C641" w14:textId="77777777" w:rsidR="00E44319" w:rsidRDefault="00E44319" w:rsidP="00E44319">
      <w:pPr>
        <w:rPr>
          <w:b/>
        </w:rPr>
      </w:pPr>
    </w:p>
    <w:p w14:paraId="46BD6EAD" w14:textId="77777777" w:rsidR="00E44319" w:rsidRDefault="00E44319" w:rsidP="00E44319">
      <w:pPr>
        <w:rPr>
          <w:color w:val="222222"/>
          <w:highlight w:val="white"/>
        </w:rPr>
      </w:pPr>
      <w:r>
        <w:rPr>
          <w:color w:val="222222"/>
          <w:highlight w:val="white"/>
        </w:rPr>
        <w:t>To help contain the virus, office workers who can work effectively from home should do so over the winter.  Where an employer, in consultation with their employee, judges an employee can carry out their normal duties from home they should do so. Public sector employees working in essential services, including education settings, should continue to go into work where necessary. Anyone else who cannot work from home should go to their place of work. The risk of transmission can be substantially reduced if COVID-19 secure guidelines are followed closely.  Extra consideration should be given to those people at higher risk.</w:t>
      </w:r>
    </w:p>
    <w:p w14:paraId="7E7BC1E6" w14:textId="4FAA4489" w:rsidR="00DC5928" w:rsidRDefault="00DC5928" w:rsidP="00DC5928">
      <w:pPr>
        <w:shd w:val="clear" w:color="auto" w:fill="FFFFFF"/>
        <w:spacing w:before="300" w:after="300" w:line="315" w:lineRule="auto"/>
        <w:ind w:left="1440"/>
        <w:rPr>
          <w:b/>
        </w:rPr>
      </w:pPr>
      <w:r>
        <w:rPr>
          <w:color w:val="0B0C0C"/>
        </w:rPr>
        <w:t xml:space="preserve"> </w:t>
      </w:r>
    </w:p>
    <w:p w14:paraId="05A74EF3" w14:textId="7E8C837C" w:rsidR="001E5453" w:rsidRDefault="001E5453" w:rsidP="001E5453"/>
    <w:p w14:paraId="6F9D29A0" w14:textId="7B52C972" w:rsidR="001E5453" w:rsidRDefault="001E5453" w:rsidP="001E5453"/>
    <w:p w14:paraId="32071107" w14:textId="542501B3" w:rsidR="001E5453" w:rsidRDefault="001E5453" w:rsidP="001E5453"/>
    <w:p w14:paraId="2ABF06CC" w14:textId="7D74809F" w:rsidR="001E5453" w:rsidRDefault="001E5453" w:rsidP="001E5453"/>
    <w:p w14:paraId="79773CA8" w14:textId="6E5F049F" w:rsidR="001E5453" w:rsidRDefault="001E5453" w:rsidP="001E5453"/>
    <w:p w14:paraId="4E4130E3" w14:textId="35FD484F" w:rsidR="001E5453" w:rsidRDefault="001E5453" w:rsidP="001E5453"/>
    <w:p w14:paraId="50CBE25A" w14:textId="38B786DD" w:rsidR="001E5453" w:rsidRDefault="001E5453" w:rsidP="001E5453"/>
    <w:p w14:paraId="73BDA2E6" w14:textId="4D1F50DB" w:rsidR="001E5453" w:rsidRDefault="001E5453" w:rsidP="001E5453"/>
    <w:p w14:paraId="456DD2C6" w14:textId="213BE161" w:rsidR="001E5453" w:rsidRDefault="001E5453" w:rsidP="001E5453"/>
    <w:p w14:paraId="11420BDA" w14:textId="2DCD53DB" w:rsidR="001E5453" w:rsidRDefault="001E5453" w:rsidP="001E5453"/>
    <w:p w14:paraId="128D583C" w14:textId="77777777" w:rsidR="009F6461" w:rsidRDefault="009F6461">
      <w:pPr>
        <w:pStyle w:val="Normal1"/>
        <w:pBdr>
          <w:top w:val="nil"/>
          <w:left w:val="nil"/>
          <w:bottom w:val="nil"/>
          <w:right w:val="nil"/>
          <w:between w:val="nil"/>
        </w:pBdr>
        <w:rPr>
          <w:i/>
          <w:color w:val="000000"/>
          <w:sz w:val="32"/>
          <w:szCs w:val="32"/>
          <w:u w:val="single"/>
        </w:rPr>
      </w:pPr>
    </w:p>
    <w:p w14:paraId="7F74AABB" w14:textId="1E252872"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r>
        <w:rPr>
          <w:color w:val="000000"/>
        </w:rPr>
        <w:t xml:space="preserve">FECs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FECs are co-located with other leisure or holiday entertainments e.g.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Similarly, members’ risk assessments should clearly explain how members will control capacity limits given many FECs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lastRenderedPageBreak/>
        <w:t xml:space="preserve">Where possible, provide staffed entrance and exit points, clearly sign-posted, to promote social distancing but with due regard to existing fire regulations. </w:t>
      </w:r>
    </w:p>
    <w:p w14:paraId="4A56D3F7" w14:textId="77777777" w:rsidR="00001D04" w:rsidRDefault="004B09CE">
      <w:pPr>
        <w:pStyle w:val="Normal1"/>
        <w:numPr>
          <w:ilvl w:val="0"/>
          <w:numId w:val="1"/>
        </w:numPr>
        <w:pBdr>
          <w:top w:val="nil"/>
          <w:left w:val="nil"/>
          <w:bottom w:val="nil"/>
          <w:right w:val="nil"/>
          <w:between w:val="nil"/>
        </w:pBdr>
      </w:pPr>
      <w:r>
        <w:rPr>
          <w:color w:val="000000"/>
        </w:rPr>
        <w:t>Staff at entrances should identify family groups or bubbles and request contact details for the National track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On multi-player machines inhibit where possible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77777777" w:rsidR="00001D04" w:rsidRDefault="004B09CE">
      <w:pPr>
        <w:pStyle w:val="Normal1"/>
        <w:numPr>
          <w:ilvl w:val="0"/>
          <w:numId w:val="1"/>
        </w:numPr>
        <w:pBdr>
          <w:top w:val="nil"/>
          <w:left w:val="nil"/>
          <w:bottom w:val="nil"/>
          <w:right w:val="nil"/>
          <w:between w:val="nil"/>
        </w:pBdr>
      </w:pPr>
      <w:r>
        <w:rPr>
          <w:color w:val="000000"/>
        </w:rPr>
        <w:t>Staff to regularly clean all machines and especially after they have been vacated by a player.</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14">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Customer use of toilets should be restricted to one person at a time or to members of a single family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r>
        <w:rPr>
          <w:color w:val="000000"/>
        </w:rPr>
        <w:t>AGCs provide amusement machine-based entertainment to adults.  They retail leisure time to their customers.  They are not places where large numbers of people gather at any one time. A typical AGC will have no more than 5 to 6 people on the premises even at the busiest times.  Even the most popular and larger city centre shops will rarely see more than a dozen people at peak. Most arcades are similar in size to typical high street shops.  As a result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77777777" w:rsidR="00001D04" w:rsidRDefault="004B09CE">
      <w:pPr>
        <w:pStyle w:val="Normal1"/>
        <w:numPr>
          <w:ilvl w:val="0"/>
          <w:numId w:val="2"/>
        </w:numPr>
        <w:pBdr>
          <w:top w:val="nil"/>
          <w:left w:val="nil"/>
          <w:bottom w:val="nil"/>
          <w:right w:val="nil"/>
          <w:between w:val="nil"/>
        </w:pBdr>
      </w:pPr>
      <w:r>
        <w:rPr>
          <w:color w:val="000000"/>
        </w:rPr>
        <w:t>Staff to regularly clean, with a suitable product, all machines especially after they have been vacated by a player.</w:t>
      </w:r>
    </w:p>
    <w:p w14:paraId="3B1FF59C" w14:textId="77777777"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w:t>
      </w:r>
      <w:proofErr w:type="gramStart"/>
      <w:r>
        <w:rPr>
          <w:color w:val="000000"/>
        </w:rPr>
        <w:t>guidelines,.</w:t>
      </w:r>
      <w:proofErr w:type="gramEnd"/>
      <w:r>
        <w:rPr>
          <w:color w:val="000000"/>
        </w:rPr>
        <w:t xml:space="preserve"> Government guidance on the use of PPE can be found here. </w:t>
      </w:r>
      <w:hyperlink r:id="rId15">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0" w:name="_gjdgxs" w:colFirst="0" w:colLast="0"/>
      <w:bookmarkEnd w:id="0"/>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COVID-19 RISK ASSESSMENT TOOL FOR AGC and FEC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 xml:space="preserve">The following template provides a simple-to-use tool to record and monitor the steps that each venue will employ.  It should be used in conjunction with </w:t>
      </w:r>
      <w:proofErr w:type="spellStart"/>
      <w:r>
        <w:rPr>
          <w:color w:val="000000"/>
        </w:rPr>
        <w:t>bacta’s</w:t>
      </w:r>
      <w:proofErr w:type="spellEnd"/>
      <w:r>
        <w:rPr>
          <w:color w:val="000000"/>
        </w:rPr>
        <w:t xml:space="preserve">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7777777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cases the risk might be sufficiently high to warrant the elimination of the risk completely, </w:t>
      </w:r>
      <w:proofErr w:type="spellStart"/>
      <w:r>
        <w:rPr>
          <w:color w:val="000000"/>
        </w:rPr>
        <w:t>e.g.turning</w:t>
      </w:r>
      <w:proofErr w:type="spellEnd"/>
      <w:r>
        <w:rPr>
          <w:color w:val="000000"/>
        </w:rPr>
        <w:t xml:space="preserve">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r>
        <w:rPr>
          <w:color w:val="000000"/>
        </w:rPr>
        <w:t>Customer numbers – do I need to limit the number of people in my venue to ensure social distancing and how will I achieve that?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Other – what other measures could I take to meet the objectives of this risk assessment e.g.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AGC/FEC</w:t>
            </w:r>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-glass separators between machines in AGC.</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AGC.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Limit determined by reference to floor space including space occupied machines. In AGC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FEC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In AGC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In FEC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77777777" w:rsidR="00001D04" w:rsidRDefault="004B09CE">
            <w:pPr>
              <w:pStyle w:val="Normal1"/>
              <w:pBdr>
                <w:top w:val="nil"/>
                <w:left w:val="nil"/>
                <w:bottom w:val="nil"/>
                <w:right w:val="nil"/>
                <w:between w:val="nil"/>
              </w:pBdr>
              <w:rPr>
                <w:color w:val="000000"/>
              </w:rPr>
            </w:pPr>
            <w:r>
              <w:rPr>
                <w:color w:val="000000"/>
              </w:rPr>
              <w:t>One or two customer point blank refused and this was accepted.</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Some congestion at FEC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Enhanced machine cleaning regime introduced in FEC to ensure machines given a wipe down regularly.  Schedule of most popular machines drawn up which are cleaned every hour.  Others cleaned on a rota.  All machines 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In the AGC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wait to find member of staff </w:t>
            </w:r>
            <w:r>
              <w:rPr>
                <w:color w:val="000000"/>
              </w:rPr>
              <w:lastRenderedPageBreak/>
              <w:t>with cleaning materials.  Adjusted staff routine to ensure all members of staff carry disinfectant and cloth on belt.  No issues in AGC.</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 xml:space="preserve">Before re-opening all staff given </w:t>
            </w:r>
            <w:proofErr w:type="gramStart"/>
            <w:r>
              <w:rPr>
                <w:color w:val="000000"/>
              </w:rPr>
              <w:t>30 minute</w:t>
            </w:r>
            <w:proofErr w:type="gramEnd"/>
            <w:r>
              <w:rPr>
                <w:color w:val="000000"/>
              </w:rPr>
              <w:t xml:space="preserv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Toilets – staff regularly monitoring use.  An ‘engaged’ sign provided to indicate toilet was in use in accordance with one in one out 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Displayed extra signs in and by the toilet area to remind customers of importance of hand-washing</w:t>
            </w:r>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Public concern about transmission via food and drink minimised by ensuring only pre packaged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themselves.  Staff requested </w:t>
            </w:r>
            <w:r>
              <w:rPr>
                <w:color w:val="000000"/>
              </w:rPr>
              <w:lastRenderedPageBreak/>
              <w:t>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16"/>
      <w:footerReference w:type="default" r:id="rId17"/>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DC3B" w14:textId="77777777" w:rsidR="00BF4615" w:rsidRDefault="00BF4615">
      <w:r>
        <w:separator/>
      </w:r>
    </w:p>
  </w:endnote>
  <w:endnote w:type="continuationSeparator" w:id="0">
    <w:p w14:paraId="14778CED" w14:textId="77777777" w:rsidR="00BF4615" w:rsidRDefault="00BF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77CD8">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0511" w14:textId="77777777" w:rsidR="00BF4615" w:rsidRDefault="00BF4615">
      <w:r>
        <w:separator/>
      </w:r>
    </w:p>
  </w:footnote>
  <w:footnote w:type="continuationSeparator" w:id="0">
    <w:p w14:paraId="6C6D335F" w14:textId="77777777" w:rsidR="00BF4615" w:rsidRDefault="00BF4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B8"/>
    <w:multiLevelType w:val="multilevel"/>
    <w:tmpl w:val="4E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143B0"/>
    <w:multiLevelType w:val="hybridMultilevel"/>
    <w:tmpl w:val="F6B0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21C15"/>
    <w:multiLevelType w:val="multilevel"/>
    <w:tmpl w:val="01CA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044CC"/>
    <w:multiLevelType w:val="multilevel"/>
    <w:tmpl w:val="3030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04"/>
    <w:rsid w:val="00001D04"/>
    <w:rsid w:val="00041BE7"/>
    <w:rsid w:val="00083E5F"/>
    <w:rsid w:val="000B7D1E"/>
    <w:rsid w:val="001A004E"/>
    <w:rsid w:val="001E5453"/>
    <w:rsid w:val="002E4296"/>
    <w:rsid w:val="00314229"/>
    <w:rsid w:val="003B2967"/>
    <w:rsid w:val="004B09CE"/>
    <w:rsid w:val="00586C66"/>
    <w:rsid w:val="006B71A6"/>
    <w:rsid w:val="006C68DD"/>
    <w:rsid w:val="00783B97"/>
    <w:rsid w:val="008A36DE"/>
    <w:rsid w:val="008F4B70"/>
    <w:rsid w:val="008F682C"/>
    <w:rsid w:val="00916DA1"/>
    <w:rsid w:val="00957358"/>
    <w:rsid w:val="009F6461"/>
    <w:rsid w:val="00A97389"/>
    <w:rsid w:val="00AD412E"/>
    <w:rsid w:val="00B66CBA"/>
    <w:rsid w:val="00BA3438"/>
    <w:rsid w:val="00BD3B7E"/>
    <w:rsid w:val="00BF4615"/>
    <w:rsid w:val="00CA2836"/>
    <w:rsid w:val="00D35EE6"/>
    <w:rsid w:val="00D80950"/>
    <w:rsid w:val="00D97B09"/>
    <w:rsid w:val="00DC5928"/>
    <w:rsid w:val="00E44319"/>
    <w:rsid w:val="00E77CD8"/>
    <w:rsid w:val="00F7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semiHidden/>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styleId="UnresolvedMention">
    <w:name w:val="Unresolved Mention"/>
    <w:basedOn w:val="DefaultParagraphFont"/>
    <w:uiPriority w:val="99"/>
    <w:semiHidden/>
    <w:unhideWhenUsed/>
    <w:rsid w:val="00BA3438"/>
    <w:rPr>
      <w:color w:val="605E5C"/>
      <w:shd w:val="clear" w:color="auto" w:fill="E1DFDD"/>
    </w:rPr>
  </w:style>
  <w:style w:type="paragraph" w:styleId="ListParagraph">
    <w:name w:val="List Paragraph"/>
    <w:basedOn w:val="Normal"/>
    <w:uiPriority w:val="34"/>
    <w:qFormat/>
    <w:rsid w:val="001E5453"/>
    <w:pPr>
      <w:ind w:left="720"/>
      <w:contextualSpacing/>
    </w:pPr>
  </w:style>
  <w:style w:type="character" w:styleId="FollowedHyperlink">
    <w:name w:val="FollowedHyperlink"/>
    <w:basedOn w:val="DefaultParagraphFont"/>
    <w:uiPriority w:val="99"/>
    <w:semiHidden/>
    <w:unhideWhenUsed/>
    <w:rsid w:val="003B2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922">
      <w:bodyDiv w:val="1"/>
      <w:marLeft w:val="0"/>
      <w:marRight w:val="0"/>
      <w:marTop w:val="0"/>
      <w:marBottom w:val="0"/>
      <w:divBdr>
        <w:top w:val="none" w:sz="0" w:space="0" w:color="auto"/>
        <w:left w:val="none" w:sz="0" w:space="0" w:color="auto"/>
        <w:bottom w:val="none" w:sz="0" w:space="0" w:color="auto"/>
        <w:right w:val="none" w:sz="0" w:space="0" w:color="auto"/>
      </w:divBdr>
    </w:div>
    <w:div w:id="247273960">
      <w:bodyDiv w:val="1"/>
      <w:marLeft w:val="0"/>
      <w:marRight w:val="0"/>
      <w:marTop w:val="0"/>
      <w:marBottom w:val="0"/>
      <w:divBdr>
        <w:top w:val="none" w:sz="0" w:space="0" w:color="auto"/>
        <w:left w:val="none" w:sz="0" w:space="0" w:color="auto"/>
        <w:bottom w:val="none" w:sz="0" w:space="0" w:color="auto"/>
        <w:right w:val="none" w:sz="0" w:space="0" w:color="auto"/>
      </w:divBdr>
      <w:divsChild>
        <w:div w:id="513304921">
          <w:marLeft w:val="0"/>
          <w:marRight w:val="0"/>
          <w:marTop w:val="0"/>
          <w:marBottom w:val="0"/>
          <w:divBdr>
            <w:top w:val="none" w:sz="0" w:space="0" w:color="auto"/>
            <w:left w:val="none" w:sz="0" w:space="0" w:color="auto"/>
            <w:bottom w:val="none" w:sz="0" w:space="0" w:color="auto"/>
            <w:right w:val="none" w:sz="0" w:space="0" w:color="auto"/>
          </w:divBdr>
        </w:div>
        <w:div w:id="689844351">
          <w:marLeft w:val="0"/>
          <w:marRight w:val="0"/>
          <w:marTop w:val="0"/>
          <w:marBottom w:val="0"/>
          <w:divBdr>
            <w:top w:val="none" w:sz="0" w:space="0" w:color="auto"/>
            <w:left w:val="none" w:sz="0" w:space="0" w:color="auto"/>
            <w:bottom w:val="none" w:sz="0" w:space="0" w:color="auto"/>
            <w:right w:val="none" w:sz="0" w:space="0" w:color="auto"/>
          </w:divBdr>
        </w:div>
        <w:div w:id="2073692694">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sChild>
    </w:div>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133688">
      <w:bodyDiv w:val="1"/>
      <w:marLeft w:val="0"/>
      <w:marRight w:val="0"/>
      <w:marTop w:val="0"/>
      <w:marBottom w:val="0"/>
      <w:divBdr>
        <w:top w:val="none" w:sz="0" w:space="0" w:color="auto"/>
        <w:left w:val="none" w:sz="0" w:space="0" w:color="auto"/>
        <w:bottom w:val="none" w:sz="0" w:space="0" w:color="auto"/>
        <w:right w:val="none" w:sz="0" w:space="0" w:color="auto"/>
      </w:divBdr>
    </w:div>
    <w:div w:id="20702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index.htm" TargetMode="External"/><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 TargetMode="External"/><Relationship Id="rId12" Type="http://schemas.openxmlformats.org/officeDocument/2006/relationships/hyperlink" Target="https://www.gov.uk/guidance/coronavirus-covid-19-disposing-of-wast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footnotes" Target="footnotes.xml"/><Relationship Id="rId15" Type="http://schemas.openxmlformats.org/officeDocument/2006/relationships/hyperlink" Target="https://www.gov.uk/government/collections/coronavirus-covid-19-personal-protective-equipment-ppe" TargetMode="External"/><Relationship Id="rId10" Type="http://schemas.openxmlformats.org/officeDocument/2006/relationships/hyperlink" Target="https://www.gov.uk/guidance/maintaining-records-of-staff-customers-and-visitors-to-support-nhs-test-and-tra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hyperlink" Target="https://www.gov.uk/government/collections/coronavirus-covid-19-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4473</Words>
  <Characters>25497</Characters>
  <Application>Microsoft Office Word</Application>
  <DocSecurity>0</DocSecurity>
  <Lines>212</Lines>
  <Paragraphs>59</Paragraphs>
  <ScaleCrop>false</ScaleCrop>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White</cp:lastModifiedBy>
  <cp:revision>13</cp:revision>
  <dcterms:created xsi:type="dcterms:W3CDTF">2020-09-28T09:47:00Z</dcterms:created>
  <dcterms:modified xsi:type="dcterms:W3CDTF">2020-09-28T10:01:00Z</dcterms:modified>
</cp:coreProperties>
</file>